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7068"/>
        <w:gridCol w:w="705"/>
      </w:tblGrid>
      <w:tr w:rsidR="00892755" w:rsidTr="00564A7C">
        <w:trPr>
          <w:trHeight w:val="353"/>
        </w:trPr>
        <w:tc>
          <w:tcPr>
            <w:tcW w:w="10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755" w:rsidRPr="00B009EE" w:rsidRDefault="006140D9" w:rsidP="00892755">
            <w:pPr>
              <w:jc w:val="center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eorgia" w:eastAsia="Georgia" w:hAnsi="Georgia" w:cs="Arial"/>
                <w:b/>
                <w:sz w:val="28"/>
                <w:szCs w:val="28"/>
                <w:lang w:val="en-US" w:bidi="en-US"/>
              </w:rPr>
              <w:t>OPPONENT’S REVIEW</w:t>
            </w:r>
            <w:r w:rsidR="00892755" w:rsidRPr="00B009EE">
              <w:rPr>
                <w:rFonts w:ascii="Georgia" w:eastAsia="Georgia" w:hAnsi="Georgia" w:cs="Arial"/>
                <w:b/>
                <w:sz w:val="28"/>
                <w:szCs w:val="28"/>
                <w:lang w:val="en-US" w:bidi="en-US"/>
              </w:rPr>
              <w:t xml:space="preserve"> ON A FINAL THESIS</w:t>
            </w:r>
          </w:p>
        </w:tc>
      </w:tr>
      <w:tr w:rsidR="0078623A" w:rsidRPr="00B009EE" w:rsidTr="00564A7C">
        <w:trPr>
          <w:trHeight w:val="176"/>
        </w:trPr>
        <w:tc>
          <w:tcPr>
            <w:tcW w:w="10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3A" w:rsidRPr="00B009EE" w:rsidRDefault="0078623A" w:rsidP="00892755">
            <w:pPr>
              <w:jc w:val="center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proofErr w:type="spellStart"/>
            <w:r w:rsidRPr="00B009EE">
              <w:rPr>
                <w:rFonts w:ascii="Georgia" w:eastAsia="Georgia" w:hAnsi="Georgia" w:cs="Arial"/>
                <w:sz w:val="22"/>
                <w:szCs w:val="22"/>
                <w:lang w:val="en-US" w:bidi="en-US"/>
              </w:rPr>
              <w:t>Palacký</w:t>
            </w:r>
            <w:proofErr w:type="spellEnd"/>
            <w:r w:rsidRPr="00B009EE">
              <w:rPr>
                <w:rFonts w:ascii="Georgia" w:eastAsia="Georgia" w:hAnsi="Georgia" w:cs="Arial"/>
                <w:sz w:val="22"/>
                <w:szCs w:val="22"/>
                <w:lang w:val="en-US" w:bidi="en-US"/>
              </w:rPr>
              <w:t xml:space="preserve"> University Olomouc – Faculty of Physical Culture</w:t>
            </w:r>
          </w:p>
        </w:tc>
      </w:tr>
      <w:tr w:rsidR="0078623A" w:rsidRPr="00B009EE" w:rsidTr="00564A7C">
        <w:trPr>
          <w:trHeight w:val="44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Author of the thesis:</w:t>
            </w:r>
          </w:p>
        </w:tc>
        <w:tc>
          <w:tcPr>
            <w:tcW w:w="7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564A7C">
        <w:trPr>
          <w:trHeight w:val="44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Thesis supervisor:</w:t>
            </w:r>
          </w:p>
        </w:tc>
        <w:tc>
          <w:tcPr>
            <w:tcW w:w="7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564A7C">
        <w:trPr>
          <w:trHeight w:val="44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Thesis title:</w:t>
            </w:r>
          </w:p>
        </w:tc>
        <w:tc>
          <w:tcPr>
            <w:tcW w:w="7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564A7C">
        <w:trPr>
          <w:trHeight w:val="44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6140D9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Author of the review</w:t>
            </w:r>
            <w:r w:rsidR="0078623A"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7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564A7C">
        <w:trPr>
          <w:trHeight w:val="279"/>
        </w:trPr>
        <w:tc>
          <w:tcPr>
            <w:tcW w:w="10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23A" w:rsidRPr="00B009EE" w:rsidRDefault="0078623A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2755" w:rsidRPr="00B009EE" w:rsidTr="00564A7C">
        <w:trPr>
          <w:trHeight w:val="279"/>
        </w:trPr>
        <w:tc>
          <w:tcPr>
            <w:tcW w:w="94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755" w:rsidRPr="00892755" w:rsidRDefault="00B12D04" w:rsidP="00892755">
            <w:pPr>
              <w:rPr>
                <w:rFonts w:ascii="Georgia" w:hAnsi="Georg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i/>
                <w:sz w:val="20"/>
                <w:szCs w:val="20"/>
                <w:lang w:val="en-US" w:bidi="en-US"/>
              </w:rPr>
              <w:t>Use written</w:t>
            </w:r>
            <w:r w:rsidR="00892755" w:rsidRPr="00892755">
              <w:rPr>
                <w:rFonts w:ascii="Georgia" w:eastAsia="Georgia" w:hAnsi="Georgia" w:cs="Arial"/>
                <w:b/>
                <w:i/>
                <w:sz w:val="20"/>
                <w:szCs w:val="20"/>
                <w:lang w:val="en-US" w:bidi="en-US"/>
              </w:rPr>
              <w:t xml:space="preserve"> evaluation with respect to the character and focus of the thesis (philosophical, historical ...)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755" w:rsidRPr="00F16F69" w:rsidRDefault="00892755" w:rsidP="00892755">
            <w:pPr>
              <w:ind w:left="-38" w:hanging="12"/>
              <w:jc w:val="center"/>
              <w:rPr>
                <w:rFonts w:ascii="Georgia" w:hAnsi="Georgia" w:cs="Arial"/>
                <w:b/>
                <w:bCs/>
                <w:i/>
                <w:iCs/>
                <w:sz w:val="18"/>
                <w:szCs w:val="18"/>
              </w:rPr>
            </w:pPr>
            <w:r w:rsidRPr="00F16F69">
              <w:rPr>
                <w:rFonts w:ascii="Georgia" w:eastAsia="Georgia" w:hAnsi="Georgia" w:cs="Arial"/>
                <w:b/>
                <w:i/>
                <w:sz w:val="18"/>
                <w:szCs w:val="18"/>
                <w:lang w:val="en-US" w:bidi="en-US"/>
              </w:rPr>
              <w:t>Points</w:t>
            </w:r>
          </w:p>
        </w:tc>
      </w:tr>
      <w:tr w:rsidR="00892755" w:rsidRPr="00B009EE" w:rsidTr="00564A7C">
        <w:trPr>
          <w:trHeight w:val="486"/>
        </w:trPr>
        <w:tc>
          <w:tcPr>
            <w:tcW w:w="94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892755" w:rsidRPr="00B009EE" w:rsidRDefault="00892755">
            <w:pPr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755" w:rsidRPr="00B009EE" w:rsidRDefault="00892755" w:rsidP="00892755">
            <w:pPr>
              <w:ind w:left="-38" w:hanging="12"/>
              <w:jc w:val="center"/>
              <w:rPr>
                <w:rFonts w:ascii="Georgia" w:hAnsi="Georgia" w:cs="Arial"/>
                <w:i/>
                <w:iCs/>
                <w:sz w:val="18"/>
                <w:szCs w:val="18"/>
              </w:rPr>
            </w:pPr>
            <w:r w:rsidRPr="00B009EE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>0–4</w:t>
            </w:r>
          </w:p>
        </w:tc>
      </w:tr>
      <w:tr w:rsidR="00A00AC4" w:rsidRPr="00B009EE" w:rsidTr="00564A7C">
        <w:trPr>
          <w:trHeight w:val="546"/>
        </w:trPr>
        <w:tc>
          <w:tcPr>
            <w:tcW w:w="944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B12D04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Topicality of the thesis, originality, </w:t>
            </w:r>
            <w:r w:rsidR="00B12D04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social impact</w:t>
            </w: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...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1113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65DC4" w:rsidRPr="00B009EE" w:rsidTr="00564A7C">
        <w:trPr>
          <w:trHeight w:val="511"/>
        </w:trPr>
        <w:tc>
          <w:tcPr>
            <w:tcW w:w="9443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965DC4" w:rsidRPr="00B009EE" w:rsidRDefault="00965D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Level and quality of the theoretical part of the thesis (literature review). Self-action, author’s insight into the researched topic, literary sources, use of databases...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DC4" w:rsidRPr="00B009EE" w:rsidRDefault="00965D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65DC4" w:rsidRPr="00B009EE" w:rsidTr="00564A7C">
        <w:trPr>
          <w:trHeight w:val="135"/>
        </w:trPr>
        <w:tc>
          <w:tcPr>
            <w:tcW w:w="9443" w:type="dxa"/>
            <w:gridSpan w:val="2"/>
            <w:vMerge/>
            <w:tcBorders>
              <w:left w:val="nil"/>
            </w:tcBorders>
            <w:shd w:val="clear" w:color="auto" w:fill="auto"/>
            <w:noWrap/>
          </w:tcPr>
          <w:p w:rsidR="00965DC4" w:rsidRPr="00B009EE" w:rsidRDefault="00965D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65DC4" w:rsidRPr="00B009EE" w:rsidRDefault="00965D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1113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545"/>
        </w:trPr>
        <w:tc>
          <w:tcPr>
            <w:tcW w:w="944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Defining thesis goals, research questions, hypotheses...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1113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546"/>
        </w:trPr>
        <w:tc>
          <w:tcPr>
            <w:tcW w:w="944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Methodology, use of adequate methods and techniques (research, statistical, </w:t>
            </w:r>
            <w:proofErr w:type="gramStart"/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other)...</w:t>
            </w:r>
            <w:proofErr w:type="gramEnd"/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1113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546"/>
        </w:trPr>
        <w:tc>
          <w:tcPr>
            <w:tcW w:w="944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Presentation and interpretation of results...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1113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564A7C">
        <w:trPr>
          <w:trHeight w:val="546"/>
        </w:trPr>
        <w:tc>
          <w:tcPr>
            <w:tcW w:w="944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Thesis discussion, conclusion, theoretical and practical contribution of the thesis...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0367E4" w:rsidRPr="00B009EE" w:rsidTr="00564A7C">
        <w:trPr>
          <w:trHeight w:val="1454"/>
        </w:trPr>
        <w:tc>
          <w:tcPr>
            <w:tcW w:w="94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0367E4" w:rsidRPr="003334D9" w:rsidRDefault="000367E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367E4" w:rsidRPr="00B009EE" w:rsidRDefault="000367E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0367E4" w:rsidRDefault="000367E4">
      <w:r>
        <w:rPr>
          <w:lang w:val="en-US" w:bidi="en-US"/>
        </w:rPr>
        <w:br w:type="page"/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0"/>
        <w:gridCol w:w="599"/>
      </w:tblGrid>
      <w:tr w:rsidR="00A00AC4" w:rsidRPr="00B009EE" w:rsidTr="000367E4">
        <w:trPr>
          <w:trHeight w:val="525"/>
        </w:trPr>
        <w:tc>
          <w:tcPr>
            <w:tcW w:w="9580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lastRenderedPageBreak/>
              <w:t>Formal aspects, language and stylistic level, thesis length, graphic appearance, compliance with publishing standards...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7140AC">
        <w:trPr>
          <w:trHeight w:val="1134"/>
        </w:trPr>
        <w:tc>
          <w:tcPr>
            <w:tcW w:w="9580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A00AC4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7140AC">
        <w:trPr>
          <w:trHeight w:val="556"/>
        </w:trPr>
        <w:tc>
          <w:tcPr>
            <w:tcW w:w="95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00AC4" w:rsidRPr="00B009EE" w:rsidRDefault="00A00AC4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Overall evaluation of the thesis and its specifics, new trends... </w:t>
            </w:r>
            <w:r w:rsidRPr="0048226E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>Author’s cooperation, initiative and effo</w:t>
            </w:r>
            <w:r w:rsidR="00B12D04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>rt put in writing a wel</w:t>
            </w:r>
            <w:r w:rsidR="00E46395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 xml:space="preserve">l-constructed </w:t>
            </w:r>
            <w:r w:rsidRPr="0048226E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 xml:space="preserve">thesis, participation in research and development projects (if </w:t>
            </w:r>
            <w:proofErr w:type="gramStart"/>
            <w:r w:rsidRPr="0048226E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>known)...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140AC" w:rsidRPr="00B009EE" w:rsidTr="007140AC">
        <w:trPr>
          <w:trHeight w:val="1106"/>
        </w:trPr>
        <w:tc>
          <w:tcPr>
            <w:tcW w:w="95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40AC" w:rsidRPr="003334D9" w:rsidRDefault="007140AC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140AC" w:rsidRPr="00B009EE" w:rsidRDefault="007140A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 </w:t>
            </w:r>
          </w:p>
        </w:tc>
      </w:tr>
      <w:tr w:rsidR="007140AC" w:rsidRPr="00B009EE" w:rsidTr="007140AC">
        <w:trPr>
          <w:trHeight w:val="178"/>
        </w:trPr>
        <w:tc>
          <w:tcPr>
            <w:tcW w:w="95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140AC" w:rsidRPr="003334D9" w:rsidRDefault="007140AC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40AC" w:rsidRPr="00B009EE" w:rsidRDefault="007140A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140AC" w:rsidRPr="00B009EE" w:rsidTr="00B12D04">
        <w:trPr>
          <w:trHeight w:val="556"/>
        </w:trPr>
        <w:tc>
          <w:tcPr>
            <w:tcW w:w="2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0AC" w:rsidRPr="00B009EE" w:rsidRDefault="007140AC" w:rsidP="007140A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Total points:</w:t>
            </w:r>
          </w:p>
        </w:tc>
        <w:tc>
          <w:tcPr>
            <w:tcW w:w="7480" w:type="dxa"/>
            <w:tcBorders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:rsidR="007140AC" w:rsidRPr="00B009EE" w:rsidRDefault="007140AC" w:rsidP="007140AC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40AC" w:rsidRPr="00B009EE" w:rsidRDefault="007140AC" w:rsidP="007140AC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334D9" w:rsidRPr="00B009EE" w:rsidTr="00B12D04">
        <w:trPr>
          <w:trHeight w:val="9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4D9" w:rsidRPr="00B009EE" w:rsidRDefault="003334D9" w:rsidP="00C06039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Comments of the </w:t>
            </w:r>
            <w:proofErr w:type="gramStart"/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opponent :</w:t>
            </w:r>
            <w:proofErr w:type="gramEnd"/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4D9" w:rsidRPr="003334D9" w:rsidRDefault="003334D9" w:rsidP="00B55FB3">
            <w:pPr>
              <w:ind w:right="21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3334D9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 </w:t>
            </w:r>
          </w:p>
        </w:tc>
      </w:tr>
      <w:tr w:rsidR="003334D9" w:rsidRPr="00B009EE" w:rsidTr="00B12D04">
        <w:trPr>
          <w:trHeight w:val="7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4D9" w:rsidRPr="00B009EE" w:rsidRDefault="003334D9" w:rsidP="003334D9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Questions for the defence: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4D9" w:rsidRPr="003334D9" w:rsidRDefault="003334D9" w:rsidP="00B55FB3">
            <w:pPr>
              <w:ind w:right="21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3334D9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 </w:t>
            </w:r>
          </w:p>
        </w:tc>
      </w:tr>
      <w:tr w:rsidR="003334D9" w:rsidRPr="00B009EE" w:rsidTr="00B12D04">
        <w:trPr>
          <w:trHeight w:val="56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4D9" w:rsidRPr="00B009EE" w:rsidRDefault="003334D9" w:rsidP="00D255B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4D9" w:rsidRPr="003334D9" w:rsidRDefault="003334D9" w:rsidP="00B55FB3">
            <w:pPr>
              <w:ind w:right="21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3334D9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 </w:t>
            </w:r>
          </w:p>
        </w:tc>
      </w:tr>
      <w:tr w:rsidR="003334D9" w:rsidRPr="00B009EE" w:rsidTr="00B12D04">
        <w:trPr>
          <w:trHeight w:val="56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4D9" w:rsidRPr="00B009EE" w:rsidRDefault="003334D9" w:rsidP="00D255B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4D9" w:rsidRPr="003334D9" w:rsidRDefault="003334D9" w:rsidP="00B55FB3">
            <w:pPr>
              <w:ind w:right="21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3334D9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 </w:t>
            </w:r>
          </w:p>
        </w:tc>
      </w:tr>
      <w:tr w:rsidR="003334D9" w:rsidRPr="00B009EE" w:rsidTr="00B12D04">
        <w:trPr>
          <w:trHeight w:val="56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4D9" w:rsidRPr="00B009EE" w:rsidRDefault="003334D9" w:rsidP="00D255B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4D9" w:rsidRPr="003334D9" w:rsidRDefault="003334D9" w:rsidP="00B55FB3">
            <w:pPr>
              <w:ind w:right="21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3334D9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 </w:t>
            </w:r>
          </w:p>
        </w:tc>
      </w:tr>
      <w:tr w:rsidR="000330D4" w:rsidRPr="00B009EE" w:rsidTr="00E918FF">
        <w:trPr>
          <w:trHeight w:val="188"/>
        </w:trPr>
        <w:tc>
          <w:tcPr>
            <w:tcW w:w="10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0D4" w:rsidRPr="00E81F77" w:rsidRDefault="000330D4" w:rsidP="000330D4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D255B2" w:rsidRPr="00B009EE" w:rsidTr="003E2BDF">
        <w:trPr>
          <w:trHeight w:val="170"/>
        </w:trPr>
        <w:tc>
          <w:tcPr>
            <w:tcW w:w="10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5B2" w:rsidRPr="00FD0D7A" w:rsidRDefault="00D255B2" w:rsidP="00D255B2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</w:p>
        </w:tc>
      </w:tr>
      <w:tr w:rsidR="00FD0D7A" w:rsidRPr="00B009EE" w:rsidTr="00B12D04">
        <w:trPr>
          <w:trHeight w:val="45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D7A" w:rsidRPr="00B009EE" w:rsidRDefault="00B12D04" w:rsidP="002E5D44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Overall evaluation</w:t>
            </w:r>
            <w:r w:rsidR="00FD0D7A"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0D7A" w:rsidRPr="00B009EE" w:rsidRDefault="00FD0D7A" w:rsidP="00FD0D7A">
            <w:pPr>
              <w:rPr>
                <w:rFonts w:ascii="Georgia" w:hAnsi="Georgia" w:cs="Arial"/>
                <w:sz w:val="20"/>
                <w:szCs w:val="20"/>
              </w:rPr>
            </w:pPr>
            <w:r w:rsidRPr="00FD0D7A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I recommend – I do not recommend the thesis for defence.</w:t>
            </w:r>
          </w:p>
        </w:tc>
      </w:tr>
      <w:tr w:rsidR="00BF57A1" w:rsidRPr="00B009EE" w:rsidTr="00B12D04">
        <w:trPr>
          <w:trHeight w:val="45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A1" w:rsidRPr="00B009EE" w:rsidRDefault="0048226E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Classification: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57A1" w:rsidRPr="00FD0D7A" w:rsidRDefault="00FD0D7A" w:rsidP="00FD0D7A">
            <w:pPr>
              <w:rPr>
                <w:rFonts w:ascii="Georgia" w:hAnsi="Georgia" w:cs="Arial"/>
                <w:sz w:val="20"/>
                <w:szCs w:val="20"/>
              </w:rPr>
            </w:pPr>
            <w:r w:rsidRPr="00FD0D7A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 A – B – C – D – E – F</w:t>
            </w:r>
          </w:p>
        </w:tc>
      </w:tr>
      <w:tr w:rsidR="00BF57A1" w:rsidRPr="00B009EE" w:rsidTr="00B12D04">
        <w:trPr>
          <w:trHeight w:val="45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Date: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F57A1" w:rsidRPr="00B009EE" w:rsidTr="00B12D04">
        <w:trPr>
          <w:trHeight w:val="45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Signature: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 </w:t>
            </w:r>
          </w:p>
        </w:tc>
      </w:tr>
    </w:tbl>
    <w:p w:rsidR="00256214" w:rsidRDefault="00256214" w:rsidP="00D255B2">
      <w:pPr>
        <w:ind w:left="-567"/>
        <w:jc w:val="both"/>
        <w:rPr>
          <w:rFonts w:ascii="Georgia" w:hAnsi="Georgia"/>
          <w:sz w:val="20"/>
          <w:szCs w:val="20"/>
        </w:rPr>
      </w:pPr>
    </w:p>
    <w:p w:rsidR="003E2BDF" w:rsidRDefault="003E2BDF" w:rsidP="00D255B2">
      <w:pPr>
        <w:ind w:left="-567"/>
        <w:jc w:val="both"/>
        <w:rPr>
          <w:rFonts w:ascii="Georgia" w:hAnsi="Georgia"/>
          <w:sz w:val="20"/>
          <w:szCs w:val="20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4677"/>
      </w:tblGrid>
      <w:tr w:rsidR="009756D1" w:rsidRPr="00D255B2" w:rsidTr="00E54AB4">
        <w:trPr>
          <w:trHeight w:val="17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6D1" w:rsidRPr="009756D1" w:rsidRDefault="005D4D4B" w:rsidP="0056435C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Classification of the overall r</w:t>
            </w:r>
            <w:r w:rsidR="009756D1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ating</w:t>
            </w:r>
          </w:p>
        </w:tc>
      </w:tr>
      <w:tr w:rsidR="00601D48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9756D1" w:rsidRDefault="00601D48" w:rsidP="00D255B2">
            <w:pPr>
              <w:ind w:left="-5" w:firstLine="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POINTS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9756D1" w:rsidRDefault="00601D48" w:rsidP="00D255B2">
            <w:pPr>
              <w:ind w:left="-5" w:firstLine="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CLASSIFICATION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E54AB4" w:rsidRDefault="009756D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E54AB4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Note</w:t>
            </w:r>
          </w:p>
        </w:tc>
      </w:tr>
      <w:tr w:rsidR="00601D48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27 and more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At least two points per item</w:t>
            </w:r>
          </w:p>
        </w:tc>
      </w:tr>
      <w:tr w:rsidR="00601D48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23 to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At least one point per item</w:t>
            </w:r>
          </w:p>
        </w:tc>
      </w:tr>
      <w:tr w:rsidR="00601D48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19 to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At least one point per item</w:t>
            </w:r>
          </w:p>
        </w:tc>
      </w:tr>
      <w:tr w:rsidR="00601D48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15 to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Maximum of one "zero" item</w:t>
            </w:r>
          </w:p>
        </w:tc>
      </w:tr>
      <w:tr w:rsidR="00601D48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11 to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Maximum of one "zero" item</w:t>
            </w:r>
          </w:p>
        </w:tc>
      </w:tr>
      <w:tr w:rsidR="00601D48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10 or less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F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D255B2" w:rsidRDefault="00601D48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More than one "zero" item</w:t>
            </w:r>
          </w:p>
        </w:tc>
      </w:tr>
    </w:tbl>
    <w:p w:rsidR="00FD4B29" w:rsidRDefault="00FD4B29" w:rsidP="00FD4B29">
      <w:pPr>
        <w:ind w:left="-567"/>
        <w:rPr>
          <w:rFonts w:ascii="Georgia" w:hAnsi="Georgia"/>
          <w:sz w:val="18"/>
          <w:szCs w:val="18"/>
        </w:rPr>
      </w:pPr>
    </w:p>
    <w:tbl>
      <w:tblPr>
        <w:tblpPr w:leftFromText="141" w:rightFromText="141" w:vertAnchor="text" w:tblpX="-497" w:tblpY="1"/>
        <w:tblOverlap w:val="never"/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</w:tblGrid>
      <w:tr w:rsidR="00FD4B29" w:rsidRPr="00D255B2" w:rsidTr="00E54AB4">
        <w:trPr>
          <w:trHeight w:val="17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B29" w:rsidRPr="009756D1" w:rsidRDefault="00FD4B29" w:rsidP="001D4DD0">
            <w:pPr>
              <w:ind w:left="83" w:hanging="25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Classification of individual items</w:t>
            </w:r>
          </w:p>
        </w:tc>
      </w:tr>
      <w:tr w:rsidR="00FD4B29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29" w:rsidRPr="009756D1" w:rsidRDefault="00FD4B29" w:rsidP="001D4DD0">
            <w:pPr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POINTS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29" w:rsidRPr="009756D1" w:rsidRDefault="00FD4B29" w:rsidP="001D4DD0">
            <w:pPr>
              <w:ind w:left="-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CLASSIFICATION</w:t>
            </w:r>
          </w:p>
        </w:tc>
      </w:tr>
      <w:tr w:rsidR="00602A62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6435C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56435C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Excellent, without objections...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6435C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56435C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B12D04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High</w:t>
            </w:r>
            <w:r w:rsidR="00602A62"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 xml:space="preserve"> quality,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6435C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56435C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Average,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6435C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56435C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Weak, still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6435C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56435C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Unsatisfactory, poor quality ...</w:t>
            </w:r>
          </w:p>
        </w:tc>
      </w:tr>
    </w:tbl>
    <w:p w:rsidR="00FD4B29" w:rsidRPr="00FD4B29" w:rsidRDefault="00FD4B29" w:rsidP="00E918FF">
      <w:pPr>
        <w:ind w:left="-567"/>
        <w:rPr>
          <w:rFonts w:ascii="Georgia" w:hAnsi="Georgia"/>
          <w:sz w:val="18"/>
          <w:szCs w:val="18"/>
        </w:rPr>
      </w:pPr>
    </w:p>
    <w:sectPr w:rsidR="00FD4B29" w:rsidRPr="00FD4B29" w:rsidSect="002A054B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5D2"/>
    <w:multiLevelType w:val="hybridMultilevel"/>
    <w:tmpl w:val="69A43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C9"/>
    <w:rsid w:val="0001361B"/>
    <w:rsid w:val="00016E33"/>
    <w:rsid w:val="000214A7"/>
    <w:rsid w:val="000330D4"/>
    <w:rsid w:val="000367E4"/>
    <w:rsid w:val="00055C23"/>
    <w:rsid w:val="00061020"/>
    <w:rsid w:val="00084FC0"/>
    <w:rsid w:val="000A10C0"/>
    <w:rsid w:val="000A3039"/>
    <w:rsid w:val="000D29CA"/>
    <w:rsid w:val="000D6516"/>
    <w:rsid w:val="000E303D"/>
    <w:rsid w:val="00110FB1"/>
    <w:rsid w:val="00111829"/>
    <w:rsid w:val="001211B8"/>
    <w:rsid w:val="001244F7"/>
    <w:rsid w:val="001407F6"/>
    <w:rsid w:val="001409A8"/>
    <w:rsid w:val="00166A04"/>
    <w:rsid w:val="0017398B"/>
    <w:rsid w:val="001D250D"/>
    <w:rsid w:val="001D4DD0"/>
    <w:rsid w:val="001D6954"/>
    <w:rsid w:val="001E5811"/>
    <w:rsid w:val="001E7E6D"/>
    <w:rsid w:val="001F6977"/>
    <w:rsid w:val="00201CFD"/>
    <w:rsid w:val="00222541"/>
    <w:rsid w:val="00256214"/>
    <w:rsid w:val="002800BF"/>
    <w:rsid w:val="00280158"/>
    <w:rsid w:val="0029180F"/>
    <w:rsid w:val="002A054B"/>
    <w:rsid w:val="002A21B4"/>
    <w:rsid w:val="002C5582"/>
    <w:rsid w:val="002E5D44"/>
    <w:rsid w:val="0032749C"/>
    <w:rsid w:val="00327B22"/>
    <w:rsid w:val="003334D9"/>
    <w:rsid w:val="003419A9"/>
    <w:rsid w:val="00355722"/>
    <w:rsid w:val="00362336"/>
    <w:rsid w:val="00382424"/>
    <w:rsid w:val="003976B4"/>
    <w:rsid w:val="003B08CF"/>
    <w:rsid w:val="003B2023"/>
    <w:rsid w:val="003C0596"/>
    <w:rsid w:val="003E2BDF"/>
    <w:rsid w:val="003E3FDD"/>
    <w:rsid w:val="003F146D"/>
    <w:rsid w:val="003F78BB"/>
    <w:rsid w:val="00417F0F"/>
    <w:rsid w:val="00426726"/>
    <w:rsid w:val="004403B9"/>
    <w:rsid w:val="00446473"/>
    <w:rsid w:val="00450956"/>
    <w:rsid w:val="0047100E"/>
    <w:rsid w:val="00472F92"/>
    <w:rsid w:val="0048226E"/>
    <w:rsid w:val="004D247E"/>
    <w:rsid w:val="004E0AC5"/>
    <w:rsid w:val="004E2E55"/>
    <w:rsid w:val="004F36F9"/>
    <w:rsid w:val="004F76DE"/>
    <w:rsid w:val="005363E6"/>
    <w:rsid w:val="0056435C"/>
    <w:rsid w:val="00564A7C"/>
    <w:rsid w:val="005939FE"/>
    <w:rsid w:val="005C0A47"/>
    <w:rsid w:val="005C3883"/>
    <w:rsid w:val="005D4D4B"/>
    <w:rsid w:val="005F6209"/>
    <w:rsid w:val="005F78B3"/>
    <w:rsid w:val="00601D48"/>
    <w:rsid w:val="00602A62"/>
    <w:rsid w:val="006140D9"/>
    <w:rsid w:val="0061504E"/>
    <w:rsid w:val="006440B4"/>
    <w:rsid w:val="00644EBF"/>
    <w:rsid w:val="00661BAA"/>
    <w:rsid w:val="00672B23"/>
    <w:rsid w:val="0067572B"/>
    <w:rsid w:val="00676896"/>
    <w:rsid w:val="0068184A"/>
    <w:rsid w:val="006943B2"/>
    <w:rsid w:val="006B36E8"/>
    <w:rsid w:val="006B7342"/>
    <w:rsid w:val="006D2427"/>
    <w:rsid w:val="006D356B"/>
    <w:rsid w:val="006E0805"/>
    <w:rsid w:val="007010CA"/>
    <w:rsid w:val="007140AC"/>
    <w:rsid w:val="0074503E"/>
    <w:rsid w:val="00771DE7"/>
    <w:rsid w:val="0078623A"/>
    <w:rsid w:val="007A1A96"/>
    <w:rsid w:val="007C19B4"/>
    <w:rsid w:val="007C4953"/>
    <w:rsid w:val="007C4FA5"/>
    <w:rsid w:val="007D319F"/>
    <w:rsid w:val="007D6A13"/>
    <w:rsid w:val="007E2268"/>
    <w:rsid w:val="007E5288"/>
    <w:rsid w:val="007E6C2B"/>
    <w:rsid w:val="00805FD4"/>
    <w:rsid w:val="00807749"/>
    <w:rsid w:val="00811270"/>
    <w:rsid w:val="00816883"/>
    <w:rsid w:val="008573FB"/>
    <w:rsid w:val="0086536B"/>
    <w:rsid w:val="00891500"/>
    <w:rsid w:val="00892755"/>
    <w:rsid w:val="00893083"/>
    <w:rsid w:val="00897E3A"/>
    <w:rsid w:val="008A1730"/>
    <w:rsid w:val="009035F2"/>
    <w:rsid w:val="00922621"/>
    <w:rsid w:val="009627E5"/>
    <w:rsid w:val="00965DC4"/>
    <w:rsid w:val="009756D1"/>
    <w:rsid w:val="009828BA"/>
    <w:rsid w:val="00997131"/>
    <w:rsid w:val="009A2C0C"/>
    <w:rsid w:val="009A5573"/>
    <w:rsid w:val="009D4535"/>
    <w:rsid w:val="009F0619"/>
    <w:rsid w:val="009F491C"/>
    <w:rsid w:val="00A00AC4"/>
    <w:rsid w:val="00A079E8"/>
    <w:rsid w:val="00A217B3"/>
    <w:rsid w:val="00A22908"/>
    <w:rsid w:val="00A27723"/>
    <w:rsid w:val="00A34790"/>
    <w:rsid w:val="00A41592"/>
    <w:rsid w:val="00A908D7"/>
    <w:rsid w:val="00AC1914"/>
    <w:rsid w:val="00AC34B6"/>
    <w:rsid w:val="00AD2E9D"/>
    <w:rsid w:val="00B009EE"/>
    <w:rsid w:val="00B04EBA"/>
    <w:rsid w:val="00B12D04"/>
    <w:rsid w:val="00B2229E"/>
    <w:rsid w:val="00B55FB3"/>
    <w:rsid w:val="00B606D8"/>
    <w:rsid w:val="00B66AC9"/>
    <w:rsid w:val="00B75F22"/>
    <w:rsid w:val="00B80D1F"/>
    <w:rsid w:val="00BA261B"/>
    <w:rsid w:val="00BB48FF"/>
    <w:rsid w:val="00BB54E7"/>
    <w:rsid w:val="00BC68A5"/>
    <w:rsid w:val="00BE6368"/>
    <w:rsid w:val="00BF57A1"/>
    <w:rsid w:val="00C05DE3"/>
    <w:rsid w:val="00C05E7D"/>
    <w:rsid w:val="00C06039"/>
    <w:rsid w:val="00C103CC"/>
    <w:rsid w:val="00C13FA7"/>
    <w:rsid w:val="00C27546"/>
    <w:rsid w:val="00C27CF2"/>
    <w:rsid w:val="00C33880"/>
    <w:rsid w:val="00C371B6"/>
    <w:rsid w:val="00C44A6E"/>
    <w:rsid w:val="00C53139"/>
    <w:rsid w:val="00C61E9D"/>
    <w:rsid w:val="00C623F8"/>
    <w:rsid w:val="00C6621C"/>
    <w:rsid w:val="00C77D68"/>
    <w:rsid w:val="00C77D89"/>
    <w:rsid w:val="00C84EFC"/>
    <w:rsid w:val="00C93787"/>
    <w:rsid w:val="00C95B51"/>
    <w:rsid w:val="00CB71C5"/>
    <w:rsid w:val="00CC075F"/>
    <w:rsid w:val="00CC0DDA"/>
    <w:rsid w:val="00CE3949"/>
    <w:rsid w:val="00D04172"/>
    <w:rsid w:val="00D15551"/>
    <w:rsid w:val="00D255B2"/>
    <w:rsid w:val="00D3729A"/>
    <w:rsid w:val="00D47955"/>
    <w:rsid w:val="00D84B10"/>
    <w:rsid w:val="00DB016E"/>
    <w:rsid w:val="00DD052E"/>
    <w:rsid w:val="00E02F25"/>
    <w:rsid w:val="00E03036"/>
    <w:rsid w:val="00E14F71"/>
    <w:rsid w:val="00E3141C"/>
    <w:rsid w:val="00E46395"/>
    <w:rsid w:val="00E54AB4"/>
    <w:rsid w:val="00E75886"/>
    <w:rsid w:val="00E8051B"/>
    <w:rsid w:val="00E81F77"/>
    <w:rsid w:val="00E918FF"/>
    <w:rsid w:val="00ED20CA"/>
    <w:rsid w:val="00ED6370"/>
    <w:rsid w:val="00EE29C4"/>
    <w:rsid w:val="00EF086E"/>
    <w:rsid w:val="00F01800"/>
    <w:rsid w:val="00F06C8F"/>
    <w:rsid w:val="00F12341"/>
    <w:rsid w:val="00F16F69"/>
    <w:rsid w:val="00F24F0D"/>
    <w:rsid w:val="00F41FD1"/>
    <w:rsid w:val="00F541DA"/>
    <w:rsid w:val="00F65109"/>
    <w:rsid w:val="00F71C23"/>
    <w:rsid w:val="00F82B37"/>
    <w:rsid w:val="00F86574"/>
    <w:rsid w:val="00FA5A20"/>
    <w:rsid w:val="00FB372F"/>
    <w:rsid w:val="00FD0D7A"/>
    <w:rsid w:val="00FD4B29"/>
    <w:rsid w:val="00FD565D"/>
    <w:rsid w:val="00FE2D6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32F0FCB"/>
  <w15:chartTrackingRefBased/>
  <w15:docId w15:val="{7D0364A8-DEB8-4373-8D1E-85DB22C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TVSR">
    <w:name w:val="autorTVSR"/>
    <w:basedOn w:val="Normln"/>
    <w:rsid w:val="009D4535"/>
    <w:pPr>
      <w:spacing w:line="360" w:lineRule="auto"/>
      <w:jc w:val="center"/>
    </w:pPr>
    <w:rPr>
      <w:b/>
      <w:bCs/>
    </w:rPr>
  </w:style>
  <w:style w:type="paragraph" w:customStyle="1" w:styleId="kapTVSR">
    <w:name w:val="kap TVSR"/>
    <w:basedOn w:val="Normln"/>
    <w:rsid w:val="009D4535"/>
    <w:pPr>
      <w:spacing w:before="60" w:after="160" w:line="360" w:lineRule="auto"/>
      <w:jc w:val="both"/>
    </w:pPr>
    <w:rPr>
      <w:b/>
      <w:bCs/>
      <w:caps/>
    </w:rPr>
  </w:style>
  <w:style w:type="paragraph" w:customStyle="1" w:styleId="nadpisTVSR">
    <w:name w:val="nadpis TVSR"/>
    <w:basedOn w:val="Normln"/>
    <w:rsid w:val="009D4535"/>
    <w:pPr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podkap">
    <w:name w:val="podkap"/>
    <w:basedOn w:val="kapTVSR"/>
    <w:rsid w:val="009D4535"/>
    <w:pPr>
      <w:spacing w:after="120"/>
    </w:pPr>
    <w:rPr>
      <w:caps w:val="0"/>
      <w:lang w:val="en-GB"/>
    </w:rPr>
  </w:style>
  <w:style w:type="paragraph" w:customStyle="1" w:styleId="StylTVSR">
    <w:name w:val="Styl TVSR"/>
    <w:basedOn w:val="Normln"/>
    <w:rsid w:val="009D4535"/>
    <w:pPr>
      <w:spacing w:after="120" w:line="360" w:lineRule="auto"/>
      <w:ind w:firstLine="709"/>
      <w:jc w:val="both"/>
    </w:pPr>
  </w:style>
  <w:style w:type="paragraph" w:customStyle="1" w:styleId="prce">
    <w:name w:val="práce"/>
    <w:basedOn w:val="Normln"/>
    <w:rsid w:val="009D4535"/>
    <w:pPr>
      <w:autoSpaceDE w:val="0"/>
      <w:autoSpaceDN w:val="0"/>
      <w:spacing w:line="360" w:lineRule="auto"/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965D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FormData"><![CDATA[<?xml version="1.0" encoding="utf-8"?><FormVariables><Version /><RUP_1 type="System.Boolean">False</RUP_1><LEF_2 type="System.Boolean">False</LEF_2><FIF_3 type="System.Boolean">False</FIF_3><PRF_4 type="System.Boolean">False</PRF_4><PDF_5 type="System.Boolean">False</PDF_5><FTK_6 type="System.Boolean">True</FTK_6><CMF_7 type="System.Boolean">False</CMF_7><PFA_8 type="System.Boolean">False</PFA_8><FZV_9 type="System.Boolean">False</FZV_9><UPOL_10 type="System.Boolean">False</UPOL_10><IC_11 type="System.Boolean">False</IC_11><SKM_12 type="System.Boolean">False</SKM_12><isSave type="System.String" /></FormVariables>]]></LongProp>
</LongProperti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42" ma:contentTypeDescription="" ma:contentTypeScope="" ma:versionID="e8f1ab2e0231ae79d25e059c5327fcec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d0a9874280be6f8d97a840bbecb60fdd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>
      <Value>30</Value>
    </Garant>
    <nahrazuje xmlns="41fb7013-07c4-48bb-af23-2a8b97d7e971" xsi:nil="true"/>
    <Dodatky xmlns="bf6ed120-f618-4991-b609-9a4f88d29ed8">Ne</Dodatky>
    <cislo_normy xmlns="41fb7013-07c4-48bb-af23-2a8b97d7e971">FTK-B-19/02</cislo_normy>
    <P_x0159__x00ed_loha_x0020_k xmlns="bf6ed120-f618-4991-b609-9a4f88d29ed8">2512</P_x0159__x00ed_loha_x0020_k>
    <Platnost_x0020_odx xmlns="bf6ed120-f618-4991-b609-9a4f88d29ed8">2019-04-28T22:00:00+00:00</Platnost_x0020_odx>
    <platnost_od xmlns="41fb7013-07c4-48bb-af23-2a8b97d7e971">2019-05-05T22:00:00+00:00</platnost_od>
    <Detailx xmlns="bf6ed120-f618-4991-b609-9a4f88d29ed8">
      <Url>https://files.upol.cz/normy/normy/Forms/DispForm.aspx?ID=2517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/&gt;&lt;RUP_1 type="System.Boolean"&gt;False&lt;/RUP_1&gt;&lt;LEF_2 type="System.Boolean"&gt;False&lt;/LEF_2&gt;&lt;FIF_3 type="System.Boolean"&gt;False&lt;/FIF_3&gt;&lt;PRF_4 type="System.Boolean"&gt;False&lt;/PRF_4&gt;&lt;PDF_5 type="System.Boolean"&gt;False&lt;/PDF_5&gt;&lt;FTK_6 type="System.Boolean"&gt;True&lt;/FTK_6&gt;&lt;CMF_7 type="System.Boolean"&gt;False&lt;/CMF_7&gt;&lt;PFA_8 type="System.Boolean"&gt;False&lt;/PFA_8&gt;&lt;FZV_9 type="System.Boolean"&gt;False&lt;/FZV_9&gt;&lt;UPOL_10 type="System.Boolean"&gt;False&lt;/UPOL_10&gt;&lt;IC_11 type="System.Boolean"&gt;False&lt;/IC_11&gt;&lt;SKM_12 type="System.Boolean"&gt;False&lt;/SKM_12&gt;&lt;isSave type="System.String" /&gt;&lt;/FormVariables&gt;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2517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soucast xmlns="41fb7013-07c4-48bb-af23-2a8b97d7e971">6</soucast>
    <Zpracovatel xmlns="bf6ed120-f618-4991-b609-9a4f88d29ed8">17</Zpracovatel>
  </documentManagement>
</p:properties>
</file>

<file path=customXml/itemProps1.xml><?xml version="1.0" encoding="utf-8"?>
<ds:datastoreItem xmlns:ds="http://schemas.openxmlformats.org/officeDocument/2006/customXml" ds:itemID="{59787C54-C86A-49D8-A97D-9F465F3B76C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836B867-2A6E-444B-A82C-057DC0763714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BF698B1-F59A-4C74-93A5-6DE0C3863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B2D4-4686-4D6E-B5B2-EBC00A28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8F31FA-78C9-4C36-84C8-28DD82ADCFDA}">
  <ds:schemaRefs/>
</ds:datastoreItem>
</file>

<file path=customXml/itemProps6.xml><?xml version="1.0" encoding="utf-8"?>
<ds:datastoreItem xmlns:ds="http://schemas.openxmlformats.org/officeDocument/2006/customXml" ds:itemID="{AECEA566-8277-4A72-A32B-568B56ADC08C}">
  <ds:schemaRefs>
    <ds:schemaRef ds:uri="http://schemas.microsoft.com/sharepoint/v3"/>
    <ds:schemaRef ds:uri="41fb7013-07c4-48bb-af23-2a8b97d7e971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bf6ed120-f618-4991-b609-9a4f88d29ed8"/>
    <ds:schemaRef ds:uri="http://schemas.microsoft.com/office/infopath/2007/PartnerControls"/>
    <ds:schemaRef ds:uri="http://schemas.openxmlformats.org/package/2006/metadata/core-properties"/>
    <ds:schemaRef ds:uri="6943f355-d2b1-4c52-bb2e-aff0c9af3bd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Posudek oponenta diplomové práce</vt:lpstr>
      <vt:lpstr>Posudek oponenta diplomové práce</vt:lpstr>
    </vt:vector>
  </TitlesOfParts>
  <Company>FTK UP Olomouc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diplomové práce</dc:title>
  <dc:subject/>
  <dc:creator>Ing. Bc. Aleš Marousek</dc:creator>
  <cp:keywords/>
  <cp:lastModifiedBy>Jakubec Lukas</cp:lastModifiedBy>
  <cp:revision>2</cp:revision>
  <cp:lastPrinted>2019-04-30T10:43:00Z</cp:lastPrinted>
  <dcterms:created xsi:type="dcterms:W3CDTF">2021-08-26T11:32:00Z</dcterms:created>
  <dcterms:modified xsi:type="dcterms:W3CDTF">2021-08-26T11:32:00Z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6ee74504-9f9c-48d1-9c96-9e6de7b0b7f1,4;6ee74504-9f9c-48d1-9c96-9e6de7b0b7f1,6;8ff10dd0-04c5-443b-8fa5-47d2a28166fb,8;</vt:lpwstr>
  </property>
  <property fmtid="{D5CDD505-2E9C-101B-9397-08002B2CF9AE}" pid="3" name="Jazyk normy">
    <vt:lpwstr>Čeština</vt:lpwstr>
  </property>
</Properties>
</file>